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3111B8FE" w14:textId="260BFD30" w:rsidR="00511150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дополнений в постановление администрации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05.11.2013 № 1483-па «Об организации платных образовательных услуг</w:t>
      </w:r>
      <w:r w:rsidR="007D2A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115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A915883" w14:textId="77777777" w:rsidR="007D2A69" w:rsidRPr="002018B9" w:rsidRDefault="007D2A69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4A0BE3A" w:rsidR="003B2FB4" w:rsidRDefault="00CE7131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C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D2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72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57317F90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1840DB">
        <w:rPr>
          <w:rFonts w:ascii="Times New Roman" w:hAnsi="Times New Roman"/>
          <w:sz w:val="28"/>
          <w:szCs w:val="28"/>
        </w:rPr>
        <w:t>у</w:t>
      </w:r>
      <w:r w:rsidR="00A13F83">
        <w:rPr>
          <w:rFonts w:ascii="Times New Roman" w:hAnsi="Times New Roman"/>
          <w:sz w:val="28"/>
          <w:szCs w:val="28"/>
        </w:rPr>
        <w:t xml:space="preserve">правления по вопросам образования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251C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7251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D2A6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725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2B77152" w14:textId="77777777" w:rsidR="0017251C" w:rsidRDefault="00690870" w:rsidP="0017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дополнений в постановление администрации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муниципального района от 05.11.2013 № 1483-па «Об организации платных образовательных услуг»</w:t>
      </w:r>
      <w:r w:rsidR="0017251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422196" w14:textId="458D8F18" w:rsidR="007D2A69" w:rsidRDefault="007D2A69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724B6" w14:textId="77777777" w:rsidR="001840DB" w:rsidRDefault="001840DB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05EAAED7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ADCDFC" w14:textId="77777777" w:rsidR="0017251C" w:rsidRDefault="00690870" w:rsidP="00172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 от 05.11.2013 № 1483-па «Об организации платных образовательных услуг»</w:t>
      </w:r>
      <w:r w:rsidR="0017251C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2B6EBDC" w14:textId="32833C51" w:rsidR="007D2A69" w:rsidRDefault="007D2A69" w:rsidP="007D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23558550" w:rsidR="002F2EED" w:rsidRPr="002F2EED" w:rsidRDefault="00545B0E" w:rsidP="007D2A6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32C0646B" w14:textId="5B7C02EA" w:rsidR="00B4666B" w:rsidRPr="00B4666B" w:rsidRDefault="001F5285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ED" w:rsidRPr="00B466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0417184" w14:textId="3F88BD46" w:rsidR="002F2EED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03DF3441" w:rsidR="00713F48" w:rsidRPr="00B85723" w:rsidRDefault="00713F48" w:rsidP="00667E1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7DF4FDD7" w:rsidR="00C77207" w:rsidRDefault="00A262D1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57D2EE56" w:rsidR="00A13F83" w:rsidRDefault="00A13F83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Закон Приморского края от 31.07.2013г. № 243-КЗ «Об образовании в Приморском крае»</w:t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AA4762" w14:textId="3797A7F5" w:rsidR="008B4D9D" w:rsidRDefault="008B4D9D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4) Постановление Правительства Российской Федерации от 15.09.2020г. №</w:t>
      </w:r>
      <w:r w:rsidR="00667E12">
        <w:rPr>
          <w:rFonts w:ascii="Times New Roman" w:eastAsia="Times New Roman" w:hAnsi="Times New Roman"/>
          <w:sz w:val="28"/>
          <w:szCs w:val="28"/>
          <w:lang w:eastAsia="ru-RU"/>
        </w:rPr>
        <w:t xml:space="preserve"> 1441 «Об установлении Правил оказания платных образовательных услуг»;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D8FFDB" w14:textId="0E3BF003" w:rsidR="004C536B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67E1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Постановление Правительства Приморского края от 20.10.2022г. № 713-пп «О мерах поддержки семей участников специальной военной операции</w:t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441CFA90" w14:textId="3AA99007" w:rsidR="00A13F83" w:rsidRPr="00B85723" w:rsidRDefault="004C536B" w:rsidP="00731657">
      <w:pPr>
        <w:tabs>
          <w:tab w:val="left" w:pos="593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0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165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42DCF498" w14:textId="2D28A600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>: администраци</w:t>
      </w:r>
      <w:r w:rsidR="0007417C">
        <w:rPr>
          <w:rFonts w:ascii="Times New Roman" w:eastAsia="Times New Roman" w:hAnsi="Times New Roman"/>
          <w:szCs w:val="28"/>
        </w:rPr>
        <w:t>я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667E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3A47D487" w:rsidR="00E66AF4" w:rsidRDefault="0007417C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45B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.2022г.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5C4F51C1" w14:textId="77777777" w:rsidR="00323757" w:rsidRDefault="00323757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ADE3F1" w14:textId="74FB9B1F" w:rsidR="00323757" w:rsidRDefault="00323757" w:rsidP="00323757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Постановлением  Правительства Приморского края от 20.10.2022г. № 713-пп «О мерах поддержки семей участников специальной военной операции»  обеспечить   </w:t>
      </w:r>
      <w:r w:rsidR="00712D1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членам семей участников специальной военной операции  меры поддержки.</w:t>
      </w:r>
    </w:p>
    <w:p w14:paraId="2DA0BA0B" w14:textId="77777777" w:rsidR="003E7B33" w:rsidRDefault="003A1379" w:rsidP="003E7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</w:t>
      </w:r>
      <w:r w:rsidR="00323757" w:rsidRPr="00667E12">
        <w:rPr>
          <w:rFonts w:ascii="Times New Roman" w:hAnsi="Times New Roman"/>
          <w:sz w:val="28"/>
          <w:szCs w:val="28"/>
        </w:rPr>
        <w:t>Проектом постановления</w:t>
      </w:r>
      <w:r w:rsidR="00323757">
        <w:rPr>
          <w:rFonts w:ascii="Times New Roman" w:hAnsi="Times New Roman"/>
          <w:szCs w:val="28"/>
        </w:rPr>
        <w:t xml:space="preserve">  </w:t>
      </w:r>
      <w:r w:rsidR="001725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 от 05.11.2013 № 1483-па «Об организации платных образовательных услуг</w:t>
      </w:r>
      <w:r w:rsidR="0017251C" w:rsidRPr="0066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2D1A" w:rsidRPr="0066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B33">
        <w:rPr>
          <w:rFonts w:ascii="Times New Roman" w:hAnsi="Times New Roman"/>
          <w:sz w:val="28"/>
          <w:szCs w:val="28"/>
        </w:rPr>
        <w:t>предоставляется:</w:t>
      </w:r>
    </w:p>
    <w:p w14:paraId="17CED6F5" w14:textId="0A0E0FF7" w:rsidR="00DB2167" w:rsidRDefault="003E7B33" w:rsidP="003E7B3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31780F1" w14:textId="2D124C9C" w:rsidR="00C938E3" w:rsidRPr="00C938E3" w:rsidRDefault="003E7B33" w:rsidP="00C9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E3">
        <w:rPr>
          <w:rFonts w:ascii="Times New Roman" w:hAnsi="Times New Roman" w:cs="Times New Roman"/>
          <w:sz w:val="28"/>
          <w:szCs w:val="28"/>
        </w:rPr>
        <w:t>«право бесплатного посещения членам семей участников СВО, проживающих на территории Михайловского муниципального района, занятий по дополнительным образовательным программам в муниципальных организациях дополнительного образования Михайловского муниципального района</w:t>
      </w:r>
      <w:r w:rsidR="00C938E3" w:rsidRPr="00C938E3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 (сведений):</w:t>
      </w:r>
    </w:p>
    <w:p w14:paraId="77BA6A33" w14:textId="77777777" w:rsidR="00C938E3" w:rsidRPr="00C938E3" w:rsidRDefault="00C938E3" w:rsidP="00C9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E3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заявителя;</w:t>
      </w:r>
    </w:p>
    <w:p w14:paraId="45891FC3" w14:textId="77777777" w:rsidR="00C938E3" w:rsidRPr="00C938E3" w:rsidRDefault="00C938E3" w:rsidP="00C9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Start w:id="2" w:name="Par15"/>
      <w:bookmarkEnd w:id="1"/>
      <w:bookmarkEnd w:id="2"/>
      <w:r w:rsidRPr="00C938E3">
        <w:rPr>
          <w:rFonts w:ascii="Times New Roman" w:hAnsi="Times New Roman" w:cs="Times New Roman"/>
          <w:sz w:val="28"/>
          <w:szCs w:val="28"/>
        </w:rPr>
        <w:t>б) документы, подтверждающие принадлежность заявителя к членам семьи участников СВО супруг</w:t>
      </w:r>
      <w:proofErr w:type="gramStart"/>
      <w:r w:rsidRPr="00C938E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938E3">
        <w:rPr>
          <w:rFonts w:ascii="Times New Roman" w:hAnsi="Times New Roman" w:cs="Times New Roman"/>
          <w:sz w:val="28"/>
          <w:szCs w:val="28"/>
        </w:rPr>
        <w:t>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(попечительством), свидетельство о рождении, свидетельство об усыновлении (удочерении), судебный акт, свидетельство о заключении брака, иные документы;</w:t>
      </w:r>
    </w:p>
    <w:p w14:paraId="389451C9" w14:textId="40B0813A" w:rsidR="00C938E3" w:rsidRDefault="00C938E3" w:rsidP="00C9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E3">
        <w:rPr>
          <w:rFonts w:ascii="Times New Roman" w:hAnsi="Times New Roman" w:cs="Times New Roman"/>
          <w:sz w:val="28"/>
          <w:szCs w:val="28"/>
        </w:rPr>
        <w:t>в) документ о признании гражданина участником СВО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8E3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6"/>
      <w:bookmarkStart w:id="4" w:name="Par17"/>
      <w:bookmarkStart w:id="5" w:name="Par19"/>
      <w:bookmarkStart w:id="6" w:name="Par20"/>
      <w:bookmarkEnd w:id="3"/>
      <w:bookmarkEnd w:id="4"/>
      <w:bookmarkEnd w:id="5"/>
      <w:bookmarkEnd w:id="6"/>
    </w:p>
    <w:p w14:paraId="4E5A63DD" w14:textId="77777777" w:rsidR="00C938E3" w:rsidRPr="00C938E3" w:rsidRDefault="00C938E3" w:rsidP="00C93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2BC6D" w14:textId="77777777" w:rsidR="004F522B" w:rsidRDefault="00DB2167" w:rsidP="004F522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7418A">
        <w:rPr>
          <w:sz w:val="28"/>
          <w:szCs w:val="28"/>
        </w:rPr>
        <w:t xml:space="preserve">Частями </w:t>
      </w:r>
      <w:r w:rsidR="004F522B">
        <w:rPr>
          <w:sz w:val="28"/>
          <w:szCs w:val="28"/>
        </w:rPr>
        <w:t xml:space="preserve">4, </w:t>
      </w:r>
      <w:r w:rsidR="0047418A">
        <w:rPr>
          <w:sz w:val="28"/>
          <w:szCs w:val="28"/>
        </w:rPr>
        <w:t xml:space="preserve">5 и 8 раздела 1 </w:t>
      </w:r>
      <w:r>
        <w:rPr>
          <w:sz w:val="28"/>
          <w:szCs w:val="28"/>
        </w:rPr>
        <w:t xml:space="preserve"> </w:t>
      </w:r>
      <w:r w:rsidR="0047418A">
        <w:rPr>
          <w:sz w:val="28"/>
          <w:szCs w:val="28"/>
        </w:rPr>
        <w:t xml:space="preserve">«Правил оказания платных образовательных услуг», утвержденных  Постановлением Правительства Российской Федерации от 15.09.2020г. № 1441 установлено, что  </w:t>
      </w:r>
      <w:r w:rsidR="0047418A" w:rsidRPr="0047418A">
        <w:rPr>
          <w:color w:val="000000"/>
          <w:sz w:val="28"/>
          <w:szCs w:val="28"/>
        </w:rPr>
        <w:t>организации, осуществляющие образовательную деятельность за счет бюджетных ассигнований местного бюджета,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</w:t>
      </w:r>
      <w:proofErr w:type="gramEnd"/>
      <w:r w:rsidR="0047418A" w:rsidRPr="0047418A">
        <w:rPr>
          <w:color w:val="000000"/>
          <w:sz w:val="28"/>
          <w:szCs w:val="28"/>
        </w:rPr>
        <w:t xml:space="preserve"> затрат, на одинаковых при оказании одних и тех же услуг условиях.</w:t>
      </w:r>
      <w:r w:rsidR="0047418A">
        <w:rPr>
          <w:color w:val="000000"/>
          <w:sz w:val="28"/>
          <w:szCs w:val="28"/>
        </w:rPr>
        <w:t xml:space="preserve"> </w:t>
      </w:r>
    </w:p>
    <w:p w14:paraId="6DFB6010" w14:textId="15BA1114" w:rsidR="004F522B" w:rsidRPr="004F522B" w:rsidRDefault="004F522B" w:rsidP="004F522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</w:t>
      </w:r>
      <w:r w:rsidR="0047418A" w:rsidRPr="004F522B">
        <w:rPr>
          <w:rFonts w:ascii="Times New Roman" w:hAnsi="Times New Roman" w:cs="Times New Roman"/>
          <w:b/>
          <w:color w:val="000000"/>
          <w:sz w:val="28"/>
          <w:szCs w:val="28"/>
        </w:rPr>
        <w:t>При этом</w:t>
      </w:r>
      <w:r w:rsidRPr="004F522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7418A">
        <w:rPr>
          <w:color w:val="000000"/>
          <w:sz w:val="28"/>
          <w:szCs w:val="28"/>
        </w:rPr>
        <w:t xml:space="preserve"> </w:t>
      </w:r>
      <w:r w:rsidRPr="004F522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порядка определения платы</w:t>
      </w:r>
      <w:r w:rsidRPr="004F52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стоимости платных образовательных услуг</w:t>
      </w:r>
      <w:r>
        <w:rPr>
          <w:color w:val="000000"/>
          <w:sz w:val="28"/>
          <w:szCs w:val="28"/>
        </w:rPr>
        <w:t xml:space="preserve">, </w:t>
      </w:r>
      <w:r w:rsidRPr="004F522B">
        <w:rPr>
          <w:rFonts w:ascii="Times New Roman" w:hAnsi="Times New Roman" w:cs="Times New Roman"/>
          <w:color w:val="000000"/>
          <w:sz w:val="28"/>
          <w:szCs w:val="28"/>
        </w:rPr>
        <w:t xml:space="preserve"> право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снизить стоимость платных </w:t>
      </w:r>
      <w:r>
        <w:rPr>
          <w:color w:val="000000"/>
          <w:sz w:val="28"/>
          <w:szCs w:val="28"/>
        </w:rPr>
        <w:t>о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услуг</w:t>
      </w:r>
      <w:r w:rsidRPr="004F52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органом, осуществляющим функции и полномочия учредителя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администрацией Михайловского муниципального района</w:t>
      </w:r>
      <w:r w:rsidRPr="004F5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41196F" w14:textId="6FBCC887" w:rsidR="00824DF5" w:rsidRDefault="00921723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D152A">
        <w:rPr>
          <w:rFonts w:ascii="Times New Roman" w:hAnsi="Times New Roman"/>
          <w:sz w:val="28"/>
          <w:szCs w:val="28"/>
        </w:rPr>
        <w:t>постановления п</w:t>
      </w:r>
      <w:r>
        <w:rPr>
          <w:rFonts w:ascii="Times New Roman" w:hAnsi="Times New Roman"/>
          <w:sz w:val="28"/>
          <w:szCs w:val="28"/>
        </w:rPr>
        <w:t xml:space="preserve">оказывает, что он разработан в рамках реализации 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29.12.2012г. № 273-ФЗ «Об образовании в Российской Федерации</w:t>
      </w:r>
      <w:r w:rsidR="001206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F522B">
        <w:rPr>
          <w:rFonts w:ascii="Times New Roman" w:eastAsia="Times New Roman" w:hAnsi="Times New Roman"/>
          <w:sz w:val="28"/>
          <w:szCs w:val="28"/>
          <w:lang w:eastAsia="ru-RU"/>
        </w:rPr>
        <w:t xml:space="preserve">,  Постановления Правительства Российской Федерации от 15.09.2020г. № 1441 «Об установлении Правил оказания платных образовательных услуг», </w:t>
      </w:r>
      <w:r w:rsidR="003531BB">
        <w:rPr>
          <w:rFonts w:ascii="Times New Roman" w:eastAsia="Times New Roman" w:hAnsi="Times New Roman"/>
          <w:sz w:val="28"/>
          <w:szCs w:val="28"/>
          <w:lang w:eastAsia="ru-RU"/>
        </w:rPr>
        <w:t>Постановления  Правительства Приморского края от 20.10.2022г. № 713-пп «О мерах поддержки семей участников специальной военной операции</w:t>
      </w:r>
      <w:r w:rsidR="00824DF5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14:paraId="3CAC54ED" w14:textId="59796926" w:rsidR="00CD152A" w:rsidRDefault="005E125D" w:rsidP="003531BB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FE9AF" w14:textId="1896611C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65E15F" w14:textId="77777777" w:rsidR="004F522B" w:rsidRDefault="004F522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3DCF1" w14:textId="77777777" w:rsidR="004F522B" w:rsidRDefault="004F522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FE4D0" w14:textId="77777777" w:rsidR="004F522B" w:rsidRDefault="004F522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6BD07" w14:textId="77777777" w:rsidR="00C32117" w:rsidRDefault="00C32117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30BA56CD" w14:textId="77777777" w:rsidR="00824DF5" w:rsidRDefault="004F024B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824DF5"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824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824D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F0ECF8" w14:textId="4390BFAD" w:rsidR="004F024B" w:rsidRDefault="004F024B" w:rsidP="004F5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52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 от 05.11.2013 № 1483-па «Об организации платных образовательных услуг»</w:t>
      </w:r>
      <w:r w:rsidR="004F522B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противоречит </w:t>
      </w:r>
      <w:r w:rsidR="00824DF5" w:rsidRPr="00B4666B">
        <w:rPr>
          <w:rFonts w:ascii="Times New Roman" w:eastAsia="Times New Roman" w:hAnsi="Times New Roman"/>
          <w:sz w:val="28"/>
          <w:szCs w:val="28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 w:rsidR="00824DF5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CD1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8D62C71" w:rsidR="004F024B" w:rsidRDefault="004F024B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</w:t>
      </w:r>
      <w:r w:rsidR="004F522B"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F52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BBBCFB" w14:textId="77777777" w:rsidR="00C03F59" w:rsidRDefault="00C03F59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5EFC5" w14:textId="644DC44B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F59">
        <w:rPr>
          <w:rFonts w:ascii="Times New Roman" w:hAnsi="Times New Roman" w:cs="Times New Roman"/>
          <w:sz w:val="28"/>
          <w:szCs w:val="28"/>
        </w:rPr>
        <w:t xml:space="preserve">    </w:t>
      </w:r>
      <w:r w:rsidR="00C03F59" w:rsidRPr="00C03F5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3348EC59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289E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DF5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 предлагает:</w:t>
      </w:r>
    </w:p>
    <w:p w14:paraId="5464F19B" w14:textId="09628358" w:rsidR="004F522B" w:rsidRDefault="00C03F59" w:rsidP="004F522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 </w:t>
      </w:r>
      <w:r w:rsidR="004F522B">
        <w:rPr>
          <w:rFonts w:ascii="Times New Roman" w:hAnsi="Times New Roman" w:cs="Times New Roman"/>
          <w:sz w:val="28"/>
          <w:szCs w:val="28"/>
        </w:rPr>
        <w:t xml:space="preserve">части 9 </w:t>
      </w:r>
      <w:r w:rsidRPr="00B7460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F522B">
        <w:rPr>
          <w:rFonts w:ascii="Times New Roman" w:hAnsi="Times New Roman" w:cs="Times New Roman"/>
          <w:sz w:val="28"/>
          <w:szCs w:val="28"/>
        </w:rPr>
        <w:t xml:space="preserve">54  </w:t>
      </w:r>
      <w:r w:rsidRPr="00B74609">
        <w:rPr>
          <w:rFonts w:ascii="Times New Roman" w:hAnsi="Times New Roman" w:cs="Times New Roman"/>
          <w:sz w:val="28"/>
          <w:szCs w:val="28"/>
        </w:rPr>
        <w:t xml:space="preserve">  Федерального закона от 29 декабря 2012 г. </w:t>
      </w:r>
      <w:r w:rsidRPr="00B74609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B7460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74609">
        <w:rPr>
          <w:rFonts w:ascii="Times New Roman" w:hAnsi="Times New Roman" w:cs="Times New Roman"/>
          <w:sz w:val="28"/>
          <w:szCs w:val="28"/>
        </w:rPr>
        <w:t>273-ФЗ</w:t>
      </w:r>
      <w:r w:rsidR="002354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414">
        <w:rPr>
          <w:rFonts w:ascii="Times New Roman" w:hAnsi="Times New Roman" w:cs="Times New Roman"/>
          <w:sz w:val="28"/>
          <w:szCs w:val="28"/>
        </w:rPr>
        <w:t xml:space="preserve">  «</w:t>
      </w:r>
      <w:r w:rsidR="00235414" w:rsidRPr="00235414">
        <w:rPr>
          <w:rFonts w:ascii="Times New Roman" w:hAnsi="Times New Roman" w:cs="Times New Roman"/>
          <w:sz w:val="28"/>
          <w:szCs w:val="28"/>
        </w:rPr>
        <w:t>Порядок предоставления платных образовательных услуг муниципальными бюджетными образовательными учреждениями Михайловского муниципального района</w:t>
      </w:r>
      <w:r w:rsidR="00235414">
        <w:rPr>
          <w:rFonts w:ascii="Times New Roman" w:hAnsi="Times New Roman" w:cs="Times New Roman"/>
          <w:sz w:val="28"/>
          <w:szCs w:val="28"/>
        </w:rPr>
        <w:t xml:space="preserve">»,  утвержденный 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от 05.11.2013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1483-па</w:t>
      </w:r>
      <w:r w:rsidR="00235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привести в соответствие с </w:t>
      </w:r>
      <w:r w:rsidR="00235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22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235414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4F522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15.09.2020г. № 1441 «Об установлении Правил оказания платных образовательных услуг»</w:t>
      </w:r>
      <w:r w:rsidR="00545B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646C0712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81B47" w14:textId="77777777" w:rsidR="00C03F59" w:rsidRDefault="00C03F5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9C3028" w14:textId="615DBEC2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085565E5" w14:textId="63BC9860" w:rsidR="004E1AD4" w:rsidRDefault="0047418A" w:rsidP="0035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464C55"/>
          <w:shd w:val="clear" w:color="auto" w:fill="FFFFFF"/>
        </w:rPr>
        <w:t xml:space="preserve"> </w:t>
      </w:r>
    </w:p>
    <w:sectPr w:rsidR="004E1AD4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7417C"/>
    <w:rsid w:val="0009121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060B"/>
    <w:rsid w:val="001211FD"/>
    <w:rsid w:val="00141EDC"/>
    <w:rsid w:val="00143CA6"/>
    <w:rsid w:val="00150A44"/>
    <w:rsid w:val="00157F1D"/>
    <w:rsid w:val="0017251C"/>
    <w:rsid w:val="00172938"/>
    <w:rsid w:val="001840DB"/>
    <w:rsid w:val="001923B5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35414"/>
    <w:rsid w:val="00240DBF"/>
    <w:rsid w:val="00252D60"/>
    <w:rsid w:val="002541BC"/>
    <w:rsid w:val="0026582C"/>
    <w:rsid w:val="00284414"/>
    <w:rsid w:val="002A122C"/>
    <w:rsid w:val="002B319B"/>
    <w:rsid w:val="002B4E66"/>
    <w:rsid w:val="002C1675"/>
    <w:rsid w:val="002C289E"/>
    <w:rsid w:val="002C75D8"/>
    <w:rsid w:val="002D3789"/>
    <w:rsid w:val="002E0AE0"/>
    <w:rsid w:val="002E6A76"/>
    <w:rsid w:val="002F2EED"/>
    <w:rsid w:val="002F523E"/>
    <w:rsid w:val="00310ABF"/>
    <w:rsid w:val="00323757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E7B33"/>
    <w:rsid w:val="003F262D"/>
    <w:rsid w:val="004255D9"/>
    <w:rsid w:val="00436A3D"/>
    <w:rsid w:val="00443294"/>
    <w:rsid w:val="004453B0"/>
    <w:rsid w:val="00451B1C"/>
    <w:rsid w:val="0045577A"/>
    <w:rsid w:val="0047418A"/>
    <w:rsid w:val="00474F45"/>
    <w:rsid w:val="00486D4F"/>
    <w:rsid w:val="004A3867"/>
    <w:rsid w:val="004B0171"/>
    <w:rsid w:val="004B3E0E"/>
    <w:rsid w:val="004B44B1"/>
    <w:rsid w:val="004B5857"/>
    <w:rsid w:val="004C2D59"/>
    <w:rsid w:val="004C536B"/>
    <w:rsid w:val="004D00D4"/>
    <w:rsid w:val="004E1AD4"/>
    <w:rsid w:val="004F024B"/>
    <w:rsid w:val="004F522B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40AF8"/>
    <w:rsid w:val="00545B0E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4C86"/>
    <w:rsid w:val="00651121"/>
    <w:rsid w:val="0065658D"/>
    <w:rsid w:val="00660B36"/>
    <w:rsid w:val="006661E8"/>
    <w:rsid w:val="00667E12"/>
    <w:rsid w:val="00675848"/>
    <w:rsid w:val="00676D66"/>
    <w:rsid w:val="006804D5"/>
    <w:rsid w:val="00690870"/>
    <w:rsid w:val="006A1619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2D1A"/>
    <w:rsid w:val="00713F48"/>
    <w:rsid w:val="00717CD5"/>
    <w:rsid w:val="007206F6"/>
    <w:rsid w:val="00731657"/>
    <w:rsid w:val="00733D8F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3E5D"/>
    <w:rsid w:val="007C51AC"/>
    <w:rsid w:val="007D2A69"/>
    <w:rsid w:val="007E5C90"/>
    <w:rsid w:val="008170A7"/>
    <w:rsid w:val="00824DF5"/>
    <w:rsid w:val="008307EF"/>
    <w:rsid w:val="00841854"/>
    <w:rsid w:val="008554FF"/>
    <w:rsid w:val="00857F65"/>
    <w:rsid w:val="008A7BBA"/>
    <w:rsid w:val="008B4D9D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650D4"/>
    <w:rsid w:val="00A70F97"/>
    <w:rsid w:val="00A80A65"/>
    <w:rsid w:val="00A9233A"/>
    <w:rsid w:val="00AC68B4"/>
    <w:rsid w:val="00AD514E"/>
    <w:rsid w:val="00AD60B8"/>
    <w:rsid w:val="00B116BC"/>
    <w:rsid w:val="00B13D1D"/>
    <w:rsid w:val="00B14640"/>
    <w:rsid w:val="00B22662"/>
    <w:rsid w:val="00B3314E"/>
    <w:rsid w:val="00B3497F"/>
    <w:rsid w:val="00B40A20"/>
    <w:rsid w:val="00B4666B"/>
    <w:rsid w:val="00B47865"/>
    <w:rsid w:val="00B51391"/>
    <w:rsid w:val="00B515A5"/>
    <w:rsid w:val="00B60705"/>
    <w:rsid w:val="00B64F94"/>
    <w:rsid w:val="00B74609"/>
    <w:rsid w:val="00B85723"/>
    <w:rsid w:val="00B91DFE"/>
    <w:rsid w:val="00B94CD9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3F59"/>
    <w:rsid w:val="00C064B0"/>
    <w:rsid w:val="00C25089"/>
    <w:rsid w:val="00C31171"/>
    <w:rsid w:val="00C32117"/>
    <w:rsid w:val="00C33EEA"/>
    <w:rsid w:val="00C35F8C"/>
    <w:rsid w:val="00C36EB1"/>
    <w:rsid w:val="00C414D0"/>
    <w:rsid w:val="00C4485E"/>
    <w:rsid w:val="00C53269"/>
    <w:rsid w:val="00C65AA7"/>
    <w:rsid w:val="00C724CB"/>
    <w:rsid w:val="00C72802"/>
    <w:rsid w:val="00C74007"/>
    <w:rsid w:val="00C769A7"/>
    <w:rsid w:val="00C77207"/>
    <w:rsid w:val="00C832AF"/>
    <w:rsid w:val="00C92DA9"/>
    <w:rsid w:val="00C938E3"/>
    <w:rsid w:val="00C95C3C"/>
    <w:rsid w:val="00C966C6"/>
    <w:rsid w:val="00CB2966"/>
    <w:rsid w:val="00CB579C"/>
    <w:rsid w:val="00CD152A"/>
    <w:rsid w:val="00CE7131"/>
    <w:rsid w:val="00CE7280"/>
    <w:rsid w:val="00CF6153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74D0F"/>
    <w:rsid w:val="00D854BD"/>
    <w:rsid w:val="00D972E1"/>
    <w:rsid w:val="00DA4256"/>
    <w:rsid w:val="00DB2167"/>
    <w:rsid w:val="00DB42A8"/>
    <w:rsid w:val="00DD41CC"/>
    <w:rsid w:val="00DE76BC"/>
    <w:rsid w:val="00E012EE"/>
    <w:rsid w:val="00E14591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73C5F"/>
    <w:rsid w:val="00F866A6"/>
    <w:rsid w:val="00FC67C4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E1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E1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5F63-F90A-4E5C-9D6D-138FCC79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253</cp:revision>
  <cp:lastPrinted>2022-06-21T00:55:00Z</cp:lastPrinted>
  <dcterms:created xsi:type="dcterms:W3CDTF">2022-01-13T05:11:00Z</dcterms:created>
  <dcterms:modified xsi:type="dcterms:W3CDTF">2022-11-06T23:34:00Z</dcterms:modified>
</cp:coreProperties>
</file>